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A3" w:rsidRDefault="00DB3102" w:rsidP="000A34A3">
      <w:pPr>
        <w:rPr>
          <w:rFonts w:ascii="仿宋" w:eastAsia="仿宋" w:hAnsi="仿宋"/>
          <w:sz w:val="32"/>
          <w:szCs w:val="32"/>
        </w:rPr>
      </w:pPr>
      <w:r>
        <w:rPr>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3.25pt;height:64.5pt" fillcolor="red" strokecolor="red">
            <v:shadow color="#b2b2b2" opacity="52429f" offset="3pt"/>
            <v:textpath style="font-family:&quot;宋体&quot;;font-size:1in;font-weight:bold;v-text-spacing:72090f;v-text-kern:t" trim="t" fitpath="t" string="济南市总工会"/>
          </v:shape>
        </w:pict>
      </w:r>
    </w:p>
    <w:p w:rsidR="000A34A3" w:rsidRDefault="000A34A3" w:rsidP="000A34A3">
      <w:pPr>
        <w:rPr>
          <w:rFonts w:ascii="仿宋" w:eastAsia="仿宋" w:hAnsi="仿宋"/>
          <w:sz w:val="32"/>
          <w:szCs w:val="32"/>
        </w:rPr>
      </w:pPr>
      <w:r>
        <w:rPr>
          <w:rFonts w:ascii="仿宋" w:eastAsia="仿宋" w:hAnsi="仿宋" w:hint="eastAsia"/>
          <w:sz w:val="32"/>
          <w:szCs w:val="32"/>
        </w:rPr>
        <w:t xml:space="preserve">                      </w:t>
      </w:r>
      <w:r w:rsidR="00DB3102">
        <w:rPr>
          <w:rFonts w:ascii="仿宋" w:eastAsia="仿宋" w:hAnsi="仿宋"/>
          <w:noProof/>
          <w:sz w:val="32"/>
          <w:szCs w:val="32"/>
        </w:rPr>
        <w:pict>
          <v:line id="_x0000_s1027" style="position:absolute;left:0;text-align:left;z-index:251661312;visibility:visible;mso-position-horizontal-relative:text;mso-position-vertical-relative:text" from="208.5pt,18.9pt" to="44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r w:rsidR="00DB3102">
        <w:rPr>
          <w:rFonts w:ascii="仿宋" w:eastAsia="仿宋" w:hAnsi="仿宋"/>
          <w:noProof/>
          <w:sz w:val="32"/>
          <w:szCs w:val="32"/>
        </w:rPr>
        <w:pict>
          <v:line id="直接连接符 2" o:spid="_x0000_s1026" style="position:absolute;left:0;text-align:left;z-index:251660288;visibility:visible;mso-position-horizontal-relative:text;mso-position-vertical-relative:text" from="-5.25pt,18.9pt" to="22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p>
    <w:p w:rsidR="000A34A3" w:rsidRPr="00866AF8" w:rsidRDefault="000A34A3" w:rsidP="000A34A3">
      <w:pPr>
        <w:rPr>
          <w:rFonts w:ascii="仿宋" w:eastAsia="仿宋" w:hAnsi="仿宋"/>
          <w:sz w:val="32"/>
          <w:szCs w:val="32"/>
        </w:rPr>
      </w:pPr>
      <w:r w:rsidRPr="00866AF8">
        <w:rPr>
          <w:rFonts w:ascii="仿宋" w:eastAsia="仿宋" w:hAnsi="仿宋" w:hint="eastAsia"/>
          <w:sz w:val="32"/>
          <w:szCs w:val="32"/>
        </w:rPr>
        <w:t>签发人：</w:t>
      </w:r>
      <w:r w:rsidR="005D6F0B">
        <w:rPr>
          <w:rFonts w:ascii="仿宋" w:eastAsia="仿宋" w:hAnsi="仿宋" w:hint="eastAsia"/>
          <w:sz w:val="32"/>
          <w:szCs w:val="32"/>
        </w:rPr>
        <w:t>傅金峰</w:t>
      </w:r>
      <w:r>
        <w:rPr>
          <w:rFonts w:ascii="仿宋" w:eastAsia="仿宋" w:hAnsi="仿宋" w:hint="eastAsia"/>
          <w:sz w:val="32"/>
          <w:szCs w:val="32"/>
        </w:rPr>
        <w:t xml:space="preserve">                           </w:t>
      </w:r>
      <w:r w:rsidR="00DB147B">
        <w:rPr>
          <w:rFonts w:ascii="仿宋" w:eastAsia="仿宋" w:hAnsi="仿宋" w:hint="eastAsia"/>
          <w:sz w:val="32"/>
          <w:szCs w:val="32"/>
        </w:rPr>
        <w:t xml:space="preserve">  </w:t>
      </w:r>
      <w:r>
        <w:rPr>
          <w:rFonts w:ascii="仿宋" w:eastAsia="仿宋" w:hAnsi="仿宋" w:hint="eastAsia"/>
          <w:sz w:val="32"/>
          <w:szCs w:val="32"/>
        </w:rPr>
        <w:t xml:space="preserve"> </w:t>
      </w:r>
      <w:r w:rsidRPr="00866AF8">
        <w:rPr>
          <w:rFonts w:ascii="仿宋" w:eastAsia="仿宋" w:hAnsi="仿宋" w:hint="eastAsia"/>
          <w:sz w:val="32"/>
          <w:szCs w:val="32"/>
        </w:rPr>
        <w:t>（</w:t>
      </w:r>
      <w:r w:rsidR="00D921D9">
        <w:rPr>
          <w:rFonts w:ascii="仿宋" w:eastAsia="仿宋" w:hAnsi="仿宋"/>
          <w:sz w:val="32"/>
          <w:szCs w:val="32"/>
        </w:rPr>
        <w:t>4</w:t>
      </w:r>
      <w:r w:rsidRPr="00866AF8">
        <w:rPr>
          <w:rFonts w:ascii="仿宋" w:eastAsia="仿宋" w:hAnsi="仿宋" w:hint="eastAsia"/>
          <w:sz w:val="32"/>
          <w:szCs w:val="32"/>
        </w:rPr>
        <w:t>）号</w:t>
      </w:r>
    </w:p>
    <w:p w:rsidR="000A34A3" w:rsidRDefault="000A34A3"/>
    <w:p w:rsidR="000A34A3" w:rsidRDefault="000A34A3"/>
    <w:p w:rsidR="00146DD9" w:rsidRDefault="00146DD9"/>
    <w:p w:rsidR="001F7C71" w:rsidRDefault="001F7C71" w:rsidP="001F7C71">
      <w:pPr>
        <w:widowControl/>
        <w:spacing w:line="660" w:lineRule="exact"/>
        <w:jc w:val="center"/>
        <w:rPr>
          <w:rFonts w:ascii="方正小标宋简体" w:eastAsia="方正小标宋简体" w:hAnsi="宋体" w:cs="宋体"/>
          <w:bCs/>
          <w:kern w:val="0"/>
          <w:sz w:val="44"/>
          <w:szCs w:val="44"/>
        </w:rPr>
      </w:pPr>
      <w:r>
        <w:rPr>
          <w:rFonts w:ascii="方正小标宋简体" w:eastAsia="方正小标宋简体" w:hint="eastAsia"/>
          <w:sz w:val="44"/>
          <w:szCs w:val="44"/>
        </w:rPr>
        <w:t>对</w:t>
      </w:r>
      <w:r w:rsidRPr="00D11AEA">
        <w:rPr>
          <w:rFonts w:ascii="方正小标宋简体" w:eastAsia="方正小标宋简体" w:hAnsi="宋体" w:cs="宋体" w:hint="eastAsia"/>
          <w:bCs/>
          <w:kern w:val="0"/>
          <w:sz w:val="44"/>
          <w:szCs w:val="44"/>
        </w:rPr>
        <w:t>市政协十</w:t>
      </w:r>
      <w:r w:rsidR="00B40FE6">
        <w:rPr>
          <w:rFonts w:ascii="方正小标宋简体" w:eastAsia="方正小标宋简体" w:hAnsi="宋体" w:cs="宋体" w:hint="eastAsia"/>
          <w:bCs/>
          <w:kern w:val="0"/>
          <w:sz w:val="44"/>
          <w:szCs w:val="44"/>
        </w:rPr>
        <w:t>四</w:t>
      </w:r>
      <w:r w:rsidRPr="00D11AEA">
        <w:rPr>
          <w:rFonts w:ascii="方正小标宋简体" w:eastAsia="方正小标宋简体" w:hAnsi="宋体" w:cs="宋体" w:hint="eastAsia"/>
          <w:bCs/>
          <w:kern w:val="0"/>
          <w:sz w:val="44"/>
          <w:szCs w:val="44"/>
        </w:rPr>
        <w:t>届</w:t>
      </w:r>
      <w:r w:rsidR="00B40FE6">
        <w:rPr>
          <w:rFonts w:ascii="方正小标宋简体" w:eastAsia="方正小标宋简体" w:hAnsi="宋体" w:cs="宋体" w:hint="eastAsia"/>
          <w:bCs/>
          <w:kern w:val="0"/>
          <w:sz w:val="44"/>
          <w:szCs w:val="44"/>
        </w:rPr>
        <w:t>四</w:t>
      </w:r>
      <w:r w:rsidRPr="00D11AEA">
        <w:rPr>
          <w:rFonts w:ascii="方正小标宋简体" w:eastAsia="方正小标宋简体" w:hAnsi="宋体" w:cs="宋体" w:hint="eastAsia"/>
          <w:bCs/>
          <w:kern w:val="0"/>
          <w:sz w:val="44"/>
          <w:szCs w:val="44"/>
        </w:rPr>
        <w:t>次会议</w:t>
      </w:r>
    </w:p>
    <w:p w:rsidR="001F7C71" w:rsidRDefault="001F7C71" w:rsidP="001F7C71">
      <w:pPr>
        <w:spacing w:line="600" w:lineRule="exact"/>
        <w:jc w:val="center"/>
        <w:rPr>
          <w:rFonts w:ascii="方正小标宋简体" w:eastAsia="方正小标宋简体"/>
          <w:sz w:val="44"/>
          <w:szCs w:val="44"/>
        </w:rPr>
      </w:pPr>
      <w:r>
        <w:rPr>
          <w:rFonts w:ascii="方正小标宋简体" w:eastAsia="方正小标宋简体" w:hAnsi="宋体" w:cs="宋体" w:hint="eastAsia"/>
          <w:bCs/>
          <w:kern w:val="0"/>
          <w:sz w:val="44"/>
          <w:szCs w:val="44"/>
        </w:rPr>
        <w:t>第</w:t>
      </w:r>
      <w:r>
        <w:rPr>
          <w:rFonts w:ascii="方正小标宋简体" w:eastAsia="方正小标宋简体" w:hAnsi="宋体" w:cs="宋体"/>
          <w:bCs/>
          <w:kern w:val="0"/>
          <w:sz w:val="44"/>
          <w:szCs w:val="44"/>
        </w:rPr>
        <w:t>14402</w:t>
      </w:r>
      <w:r w:rsidR="00446637">
        <w:rPr>
          <w:rFonts w:ascii="方正小标宋简体" w:eastAsia="方正小标宋简体" w:hAnsi="宋体" w:cs="宋体"/>
          <w:bCs/>
          <w:kern w:val="0"/>
          <w:sz w:val="44"/>
          <w:szCs w:val="44"/>
        </w:rPr>
        <w:t>84</w:t>
      </w:r>
      <w:r>
        <w:rPr>
          <w:rFonts w:ascii="方正小标宋简体" w:eastAsia="方正小标宋简体" w:hAnsi="宋体" w:cs="宋体" w:hint="eastAsia"/>
          <w:bCs/>
          <w:kern w:val="0"/>
          <w:sz w:val="44"/>
          <w:szCs w:val="44"/>
        </w:rPr>
        <w:t>号</w:t>
      </w:r>
      <w:r w:rsidR="00B40FE6">
        <w:rPr>
          <w:rFonts w:ascii="方正小标宋简体" w:eastAsia="方正小标宋简体" w:hAnsi="宋体" w:cs="宋体" w:hint="eastAsia"/>
          <w:bCs/>
          <w:kern w:val="0"/>
          <w:sz w:val="44"/>
          <w:szCs w:val="44"/>
        </w:rPr>
        <w:t>委员提案</w:t>
      </w:r>
      <w:r>
        <w:rPr>
          <w:rFonts w:ascii="方正小标宋简体" w:eastAsia="方正小标宋简体" w:hAnsi="宋体" w:cs="宋体" w:hint="eastAsia"/>
          <w:bCs/>
          <w:kern w:val="0"/>
          <w:sz w:val="44"/>
          <w:szCs w:val="44"/>
        </w:rPr>
        <w:t>的答复</w:t>
      </w:r>
    </w:p>
    <w:p w:rsidR="00B40FE6" w:rsidRPr="00B40FE6" w:rsidRDefault="00B40FE6" w:rsidP="005231F3">
      <w:pPr>
        <w:spacing w:line="560" w:lineRule="exact"/>
        <w:rPr>
          <w:rFonts w:ascii="仿宋_GB2312" w:eastAsia="仿宋_GB2312"/>
          <w:bCs/>
          <w:sz w:val="32"/>
          <w:szCs w:val="32"/>
        </w:rPr>
      </w:pPr>
      <w:bookmarkStart w:id="0" w:name="_GoBack"/>
    </w:p>
    <w:bookmarkEnd w:id="0"/>
    <w:p w:rsidR="001F7C71" w:rsidRDefault="00D921D9" w:rsidP="007149EA">
      <w:pPr>
        <w:spacing w:line="540" w:lineRule="exact"/>
        <w:rPr>
          <w:rFonts w:ascii="仿宋_GB2312" w:eastAsia="仿宋_GB2312"/>
          <w:bCs/>
          <w:sz w:val="32"/>
          <w:szCs w:val="32"/>
        </w:rPr>
      </w:pPr>
      <w:r>
        <w:rPr>
          <w:rFonts w:ascii="仿宋_GB2312" w:eastAsia="仿宋_GB2312" w:hint="eastAsia"/>
          <w:bCs/>
          <w:sz w:val="32"/>
          <w:szCs w:val="32"/>
        </w:rPr>
        <w:t>齐</w:t>
      </w:r>
      <w:r>
        <w:rPr>
          <w:rFonts w:ascii="仿宋_GB2312" w:eastAsia="仿宋_GB2312"/>
          <w:bCs/>
          <w:sz w:val="32"/>
          <w:szCs w:val="32"/>
        </w:rPr>
        <w:t>加新</w:t>
      </w:r>
      <w:r w:rsidR="001F7C71">
        <w:rPr>
          <w:rFonts w:ascii="仿宋_GB2312" w:eastAsia="仿宋_GB2312" w:hint="eastAsia"/>
          <w:bCs/>
          <w:sz w:val="32"/>
          <w:szCs w:val="32"/>
        </w:rPr>
        <w:t>委员：</w:t>
      </w:r>
    </w:p>
    <w:p w:rsidR="00D921D9" w:rsidRDefault="00D921D9"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您提出的“关于完善大病救助机制的建议”提案已收悉，非常感谢您对工会大病救助工作的关心，现就您的提案答复如下：</w:t>
      </w:r>
    </w:p>
    <w:p w:rsidR="00D921D9" w:rsidRPr="00D921D9" w:rsidRDefault="00D921D9" w:rsidP="007149EA">
      <w:pPr>
        <w:spacing w:line="540" w:lineRule="exact"/>
        <w:ind w:firstLineChars="200" w:firstLine="640"/>
        <w:rPr>
          <w:rFonts w:ascii="黑体" w:eastAsia="黑体" w:hAnsi="黑体" w:cs="楷体_GB2312"/>
          <w:sz w:val="32"/>
          <w:szCs w:val="32"/>
        </w:rPr>
      </w:pPr>
      <w:r w:rsidRPr="00D921D9">
        <w:rPr>
          <w:rFonts w:ascii="黑体" w:eastAsia="黑体" w:hAnsi="黑体" w:cs="楷体_GB2312" w:hint="eastAsia"/>
          <w:sz w:val="32"/>
          <w:szCs w:val="32"/>
        </w:rPr>
        <w:t>一、关于明确大病医疗救助对象范围与救助标准的建议</w:t>
      </w:r>
    </w:p>
    <w:p w:rsidR="00D921D9" w:rsidRDefault="00D921D9"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济南市总工会长期以来高度重视大病救助工作，积极在困难职工中开展大病医疗救助活动，面向全市工会会员开展职工互助保障活动，这两项活动的开展有效地缓解了患病职工的生活困难，减轻了职工医疗负担。</w:t>
      </w:r>
    </w:p>
    <w:p w:rsidR="00D921D9" w:rsidRDefault="00D921D9"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为确保大病医疗救助活动取得实效，市总进一步明确了救助对象范围及救助标准。</w:t>
      </w:r>
      <w:r>
        <w:rPr>
          <w:rFonts w:ascii="仿宋_GB2312" w:eastAsia="仿宋_GB2312"/>
          <w:sz w:val="32"/>
          <w:szCs w:val="32"/>
        </w:rPr>
        <w:t>1.</w:t>
      </w:r>
      <w:r>
        <w:rPr>
          <w:rFonts w:ascii="仿宋_GB2312" w:eastAsia="仿宋_GB2312" w:hint="eastAsia"/>
          <w:sz w:val="32"/>
          <w:szCs w:val="32"/>
        </w:rPr>
        <w:t>困难职工大病医疗救助活动主要是面向持有济南市特困职工优待证的职工。自2019年开始，进一步加大救助力度，救助标准由往年的2000元/人调整为患病职工医保报销后个人自负部分全额救助，其中最高救助金额达到40.4万元/人。2019年以来，共投入900余万元，对符合条件</w:t>
      </w:r>
      <w:r>
        <w:rPr>
          <w:rFonts w:ascii="仿宋_GB2312" w:eastAsia="仿宋_GB2312" w:hint="eastAsia"/>
          <w:sz w:val="32"/>
          <w:szCs w:val="32"/>
        </w:rPr>
        <w:lastRenderedPageBreak/>
        <w:t>的困难职工进行救助。</w:t>
      </w:r>
      <w:r>
        <w:rPr>
          <w:rFonts w:ascii="仿宋_GB2312" w:eastAsia="仿宋_GB2312" w:cstheme="minorBidi" w:hint="eastAsia"/>
          <w:sz w:val="32"/>
          <w:szCs w:val="32"/>
        </w:rPr>
        <w:t>2</w:t>
      </w:r>
      <w:r>
        <w:rPr>
          <w:rFonts w:ascii="仿宋_GB2312" w:eastAsia="仿宋_GB2312" w:cstheme="minorBidi"/>
          <w:sz w:val="32"/>
          <w:szCs w:val="32"/>
        </w:rPr>
        <w:t>.</w:t>
      </w:r>
      <w:r>
        <w:rPr>
          <w:rFonts w:ascii="仿宋_GB2312" w:eastAsia="仿宋_GB2312" w:cstheme="minorBidi" w:hint="eastAsia"/>
          <w:sz w:val="32"/>
          <w:szCs w:val="32"/>
        </w:rPr>
        <w:t>大病互助保障活动是面向已经加入职工互助互济会，患有互助保障项目（团体重大疾病、意外伤害住院互助保障项目和女职工团体特种疾病互助保障项目）规定的44类病种的会员。其中，加入团体重大疾病、意外伤害住院互助保障项目的</w:t>
      </w:r>
      <w:r>
        <w:rPr>
          <w:rFonts w:ascii="仿宋_GB2312" w:eastAsia="仿宋_GB2312" w:hint="eastAsia"/>
          <w:sz w:val="32"/>
          <w:szCs w:val="32"/>
        </w:rPr>
        <w:t>每份最高保障金额累计为9600元；加入女职工团体特种疾病互助保障项目的</w:t>
      </w:r>
      <w:r>
        <w:rPr>
          <w:rFonts w:ascii="仿宋_GB2312" w:eastAsia="仿宋_GB2312" w:cstheme="minorBidi" w:hint="eastAsia"/>
          <w:sz w:val="32"/>
          <w:szCs w:val="32"/>
        </w:rPr>
        <w:t>每份最高保障金额为15000元。</w:t>
      </w:r>
    </w:p>
    <w:p w:rsidR="00D921D9" w:rsidRPr="00D921D9" w:rsidRDefault="00D921D9" w:rsidP="007149EA">
      <w:pPr>
        <w:spacing w:line="540" w:lineRule="exact"/>
        <w:ind w:firstLineChars="200" w:firstLine="640"/>
        <w:rPr>
          <w:rFonts w:ascii="黑体" w:eastAsia="黑体" w:hAnsi="黑体" w:cs="楷体_GB2312"/>
          <w:sz w:val="32"/>
          <w:szCs w:val="32"/>
        </w:rPr>
      </w:pPr>
      <w:r>
        <w:rPr>
          <w:rFonts w:ascii="黑体" w:eastAsia="黑体" w:hAnsi="黑体" w:cs="楷体_GB2312" w:hint="eastAsia"/>
          <w:sz w:val="32"/>
          <w:szCs w:val="32"/>
        </w:rPr>
        <w:t>二、关于按病种和按费用救助结合，逐步扩大救助范围的建议</w:t>
      </w:r>
    </w:p>
    <w:p w:rsidR="00D921D9" w:rsidRDefault="00D921D9"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近两年</w:t>
      </w:r>
      <w:r>
        <w:rPr>
          <w:rFonts w:ascii="仿宋_GB2312" w:eastAsia="仿宋_GB2312"/>
          <w:sz w:val="32"/>
          <w:szCs w:val="32"/>
        </w:rPr>
        <w:t>来，</w:t>
      </w:r>
      <w:r>
        <w:rPr>
          <w:rFonts w:ascii="仿宋_GB2312" w:eastAsia="仿宋_GB2312" w:hint="eastAsia"/>
          <w:sz w:val="32"/>
          <w:szCs w:val="32"/>
        </w:rPr>
        <w:t>为能最大程度的缓解患病职工的困难，我们</w:t>
      </w:r>
      <w:r>
        <w:rPr>
          <w:rFonts w:ascii="仿宋_GB2312" w:eastAsia="仿宋_GB2312"/>
          <w:sz w:val="32"/>
          <w:szCs w:val="32"/>
        </w:rPr>
        <w:t>在扩大救助范围方面</w:t>
      </w:r>
      <w:r>
        <w:rPr>
          <w:rFonts w:ascii="仿宋_GB2312" w:eastAsia="仿宋_GB2312" w:hint="eastAsia"/>
          <w:sz w:val="32"/>
          <w:szCs w:val="32"/>
        </w:rPr>
        <w:t>我们主要做了以下工作：</w:t>
      </w:r>
    </w:p>
    <w:p w:rsidR="00D921D9" w:rsidRDefault="007149EA"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一是</w:t>
      </w:r>
      <w:r w:rsidR="00D921D9">
        <w:rPr>
          <w:rFonts w:ascii="仿宋_GB2312" w:eastAsia="仿宋_GB2312" w:hint="eastAsia"/>
          <w:sz w:val="32"/>
          <w:szCs w:val="32"/>
        </w:rPr>
        <w:t>实行困难职工分级建档，进一步</w:t>
      </w:r>
      <w:r w:rsidR="00D921D9">
        <w:rPr>
          <w:rFonts w:ascii="仿宋_GB2312" w:eastAsia="仿宋_GB2312"/>
          <w:sz w:val="32"/>
          <w:szCs w:val="32"/>
        </w:rPr>
        <w:t>扩大救助范围。</w:t>
      </w:r>
      <w:r w:rsidR="00D921D9">
        <w:rPr>
          <w:rFonts w:ascii="仿宋_GB2312" w:eastAsia="仿宋_GB2312" w:hint="eastAsia"/>
          <w:sz w:val="32"/>
          <w:szCs w:val="32"/>
        </w:rPr>
        <w:t>修订</w:t>
      </w:r>
      <w:r w:rsidR="00D921D9">
        <w:rPr>
          <w:rFonts w:ascii="仿宋_GB2312" w:eastAsia="仿宋_GB2312"/>
          <w:sz w:val="32"/>
          <w:szCs w:val="32"/>
        </w:rPr>
        <w:t>《济南工会困难职工档案管理办法》，</w:t>
      </w:r>
      <w:r w:rsidR="00D921D9">
        <w:rPr>
          <w:rFonts w:ascii="仿宋_GB2312" w:eastAsia="仿宋_GB2312" w:hint="eastAsia"/>
          <w:sz w:val="32"/>
          <w:szCs w:val="32"/>
        </w:rPr>
        <w:t>在全国级困难职工档案基础上，增加济南市级困难职工档案，</w:t>
      </w:r>
      <w:r w:rsidR="00D921D9">
        <w:rPr>
          <w:rFonts w:ascii="仿宋_GB2312" w:eastAsia="仿宋_GB2312"/>
          <w:sz w:val="32"/>
          <w:szCs w:val="32"/>
        </w:rPr>
        <w:t>自2020年起市级困难职工</w:t>
      </w:r>
      <w:r w:rsidR="00D921D9">
        <w:rPr>
          <w:rFonts w:ascii="仿宋_GB2312" w:eastAsia="仿宋_GB2312" w:hint="eastAsia"/>
          <w:sz w:val="32"/>
          <w:szCs w:val="32"/>
        </w:rPr>
        <w:t>也将</w:t>
      </w:r>
      <w:r w:rsidR="00D921D9">
        <w:rPr>
          <w:rFonts w:ascii="仿宋_GB2312" w:eastAsia="仿宋_GB2312"/>
          <w:sz w:val="32"/>
          <w:szCs w:val="32"/>
        </w:rPr>
        <w:t>纳入</w:t>
      </w:r>
      <w:r w:rsidR="00D921D9">
        <w:rPr>
          <w:rFonts w:ascii="仿宋_GB2312" w:eastAsia="仿宋_GB2312" w:hint="eastAsia"/>
          <w:sz w:val="32"/>
          <w:szCs w:val="32"/>
        </w:rPr>
        <w:t>到大病</w:t>
      </w:r>
      <w:r w:rsidR="00D921D9">
        <w:rPr>
          <w:rFonts w:ascii="仿宋_GB2312" w:eastAsia="仿宋_GB2312"/>
          <w:sz w:val="32"/>
          <w:szCs w:val="32"/>
        </w:rPr>
        <w:t>医疗救助</w:t>
      </w:r>
      <w:r w:rsidR="00D921D9">
        <w:rPr>
          <w:rFonts w:ascii="仿宋_GB2312" w:eastAsia="仿宋_GB2312" w:hint="eastAsia"/>
          <w:sz w:val="32"/>
          <w:szCs w:val="32"/>
        </w:rPr>
        <w:t>活动中来</w:t>
      </w:r>
      <w:r w:rsidR="00D921D9">
        <w:rPr>
          <w:rFonts w:ascii="仿宋_GB2312" w:eastAsia="仿宋_GB2312"/>
          <w:sz w:val="32"/>
          <w:szCs w:val="32"/>
        </w:rPr>
        <w:t>。</w:t>
      </w:r>
    </w:p>
    <w:p w:rsidR="00D921D9" w:rsidRDefault="007149EA"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二是</w:t>
      </w:r>
      <w:r w:rsidR="00D921D9">
        <w:rPr>
          <w:rFonts w:ascii="仿宋_GB2312" w:eastAsia="仿宋_GB2312"/>
          <w:sz w:val="32"/>
          <w:szCs w:val="32"/>
        </w:rPr>
        <w:t>扎实推动互助保障</w:t>
      </w:r>
      <w:r w:rsidR="00D921D9">
        <w:rPr>
          <w:rFonts w:ascii="仿宋_GB2312" w:eastAsia="仿宋_GB2312" w:hint="eastAsia"/>
          <w:sz w:val="32"/>
          <w:szCs w:val="32"/>
        </w:rPr>
        <w:t>活动</w:t>
      </w:r>
      <w:r w:rsidR="00D921D9">
        <w:rPr>
          <w:rFonts w:ascii="仿宋_GB2312" w:eastAsia="仿宋_GB2312"/>
          <w:sz w:val="32"/>
          <w:szCs w:val="32"/>
        </w:rPr>
        <w:t>扩面提效</w:t>
      </w:r>
      <w:r w:rsidR="00D921D9">
        <w:rPr>
          <w:rFonts w:ascii="仿宋_GB2312" w:eastAsia="仿宋_GB2312" w:hint="eastAsia"/>
          <w:sz w:val="32"/>
          <w:szCs w:val="32"/>
        </w:rPr>
        <w:t>，为职工编织暖心保障网</w:t>
      </w:r>
      <w:r w:rsidR="00D921D9">
        <w:rPr>
          <w:rFonts w:ascii="仿宋_GB2312" w:eastAsia="仿宋_GB2312"/>
          <w:sz w:val="32"/>
          <w:szCs w:val="32"/>
        </w:rPr>
        <w:t>。一是积极开展</w:t>
      </w:r>
      <w:r w:rsidR="00D921D9">
        <w:rPr>
          <w:rFonts w:ascii="仿宋_GB2312" w:eastAsia="仿宋_GB2312" w:hint="eastAsia"/>
          <w:sz w:val="32"/>
          <w:szCs w:val="32"/>
        </w:rPr>
        <w:t>职工</w:t>
      </w:r>
      <w:r w:rsidR="00D921D9">
        <w:rPr>
          <w:rFonts w:ascii="仿宋_GB2312" w:eastAsia="仿宋_GB2312"/>
          <w:sz w:val="32"/>
          <w:szCs w:val="32"/>
        </w:rPr>
        <w:t>互助保障普惠活动</w:t>
      </w:r>
      <w:r w:rsidR="00D921D9">
        <w:rPr>
          <w:rFonts w:ascii="仿宋_GB2312" w:eastAsia="仿宋_GB2312" w:hint="eastAsia"/>
          <w:sz w:val="32"/>
          <w:szCs w:val="32"/>
        </w:rPr>
        <w:t>，市总列专款</w:t>
      </w:r>
      <w:r w:rsidR="00D921D9">
        <w:rPr>
          <w:rFonts w:ascii="仿宋_GB2312" w:eastAsia="仿宋_GB2312"/>
          <w:sz w:val="32"/>
          <w:szCs w:val="32"/>
        </w:rPr>
        <w:t>为符合条件的我市工会会员</w:t>
      </w:r>
      <w:r w:rsidR="00D921D9">
        <w:rPr>
          <w:rFonts w:ascii="仿宋_GB2312" w:eastAsia="仿宋_GB2312" w:hint="eastAsia"/>
          <w:sz w:val="32"/>
          <w:szCs w:val="32"/>
        </w:rPr>
        <w:t>赠送</w:t>
      </w:r>
      <w:r w:rsidR="00D921D9">
        <w:rPr>
          <w:rFonts w:ascii="仿宋_GB2312" w:eastAsia="仿宋_GB2312"/>
          <w:sz w:val="32"/>
          <w:szCs w:val="32"/>
        </w:rPr>
        <w:t>一份《济南市职工团体重大疾病、意外伤害住院互助保障》。二是为全市在职劳模和特困职工赠送职工互助保障</w:t>
      </w:r>
      <w:r w:rsidR="00D921D9">
        <w:rPr>
          <w:rFonts w:ascii="仿宋_GB2312" w:eastAsia="仿宋_GB2312" w:hint="eastAsia"/>
          <w:sz w:val="32"/>
          <w:szCs w:val="32"/>
        </w:rPr>
        <w:t>项目，</w:t>
      </w:r>
      <w:r w:rsidR="00D921D9">
        <w:rPr>
          <w:rFonts w:ascii="仿宋_GB2312" w:eastAsia="仿宋_GB2312"/>
          <w:sz w:val="32"/>
          <w:szCs w:val="32"/>
        </w:rPr>
        <w:t>实现对在职劳模和</w:t>
      </w:r>
      <w:r w:rsidR="00D921D9">
        <w:rPr>
          <w:rFonts w:ascii="仿宋_GB2312" w:eastAsia="仿宋_GB2312" w:hint="eastAsia"/>
          <w:sz w:val="32"/>
          <w:szCs w:val="32"/>
        </w:rPr>
        <w:t>困难</w:t>
      </w:r>
      <w:r w:rsidR="00D921D9">
        <w:rPr>
          <w:rFonts w:ascii="仿宋_GB2312" w:eastAsia="仿宋_GB2312"/>
          <w:sz w:val="32"/>
          <w:szCs w:val="32"/>
        </w:rPr>
        <w:t>职工群体的全覆盖。三是实施</w:t>
      </w:r>
      <w:r w:rsidR="00D921D9">
        <w:rPr>
          <w:rFonts w:ascii="仿宋_GB2312" w:eastAsia="仿宋_GB2312" w:hint="eastAsia"/>
          <w:sz w:val="32"/>
          <w:szCs w:val="32"/>
        </w:rPr>
        <w:t>大病</w:t>
      </w:r>
      <w:r w:rsidR="00D921D9">
        <w:rPr>
          <w:rFonts w:ascii="仿宋_GB2312" w:eastAsia="仿宋_GB2312"/>
          <w:sz w:val="32"/>
          <w:szCs w:val="32"/>
        </w:rPr>
        <w:t>互助保障补充救助项目</w:t>
      </w:r>
      <w:r w:rsidR="00D921D9">
        <w:rPr>
          <w:rFonts w:ascii="仿宋_GB2312" w:eastAsia="仿宋_GB2312" w:hint="eastAsia"/>
          <w:sz w:val="32"/>
          <w:szCs w:val="32"/>
        </w:rPr>
        <w:t>，修订《关于互助保障项目补充救助的规定》，</w:t>
      </w:r>
      <w:r w:rsidR="00D921D9">
        <w:rPr>
          <w:rFonts w:ascii="仿宋_GB2312" w:eastAsia="仿宋_GB2312"/>
          <w:sz w:val="32"/>
          <w:szCs w:val="32"/>
        </w:rPr>
        <w:t>针对达不到救助标准又确因医疗花费较大造成困难的会员实施补充救助</w:t>
      </w:r>
      <w:r w:rsidR="00D921D9">
        <w:rPr>
          <w:rFonts w:ascii="仿宋_GB2312" w:eastAsia="仿宋_GB2312" w:hint="eastAsia"/>
          <w:sz w:val="32"/>
          <w:szCs w:val="32"/>
        </w:rPr>
        <w:t>。</w:t>
      </w:r>
    </w:p>
    <w:p w:rsidR="00D921D9" w:rsidRPr="00D921D9" w:rsidRDefault="00D921D9" w:rsidP="007149EA">
      <w:pPr>
        <w:spacing w:line="540" w:lineRule="exact"/>
        <w:ind w:firstLineChars="200" w:firstLine="640"/>
        <w:rPr>
          <w:rFonts w:ascii="黑体" w:eastAsia="黑体" w:hAnsi="黑体" w:cs="楷体_GB2312"/>
          <w:sz w:val="32"/>
          <w:szCs w:val="32"/>
        </w:rPr>
      </w:pPr>
      <w:r w:rsidRPr="00D921D9">
        <w:rPr>
          <w:rFonts w:ascii="黑体" w:eastAsia="黑体" w:hAnsi="黑体" w:cs="楷体_GB2312" w:hint="eastAsia"/>
          <w:sz w:val="32"/>
          <w:szCs w:val="32"/>
        </w:rPr>
        <w:t>三、关于建立大病救助基金制度建议</w:t>
      </w:r>
    </w:p>
    <w:p w:rsidR="00D921D9" w:rsidRDefault="00D921D9"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1.建立“送温暖”基金。为解决因病致贫的问题，自1992年工会启动“送温暖”活动起，市政府每年拨付送温暖专项资金100万元，不足部分由工会列专项支出用于困难职工的帮扶</w:t>
      </w:r>
      <w:r>
        <w:rPr>
          <w:rFonts w:ascii="仿宋_GB2312" w:eastAsia="仿宋_GB2312" w:hint="eastAsia"/>
          <w:sz w:val="32"/>
          <w:szCs w:val="32"/>
        </w:rPr>
        <w:lastRenderedPageBreak/>
        <w:t>救助。目前，实现在档困难职工救助全覆盖、无遗漏。</w:t>
      </w:r>
    </w:p>
    <w:p w:rsidR="00D921D9" w:rsidRDefault="00D921D9" w:rsidP="007149EA">
      <w:pPr>
        <w:spacing w:line="540" w:lineRule="exact"/>
        <w:ind w:firstLineChars="200" w:firstLine="640"/>
        <w:rPr>
          <w:rFonts w:ascii="仿宋_GB2312" w:eastAsia="仿宋_GB2312"/>
          <w:sz w:val="32"/>
          <w:szCs w:val="32"/>
        </w:rPr>
      </w:pPr>
      <w:r>
        <w:rPr>
          <w:rFonts w:ascii="仿宋_GB2312" w:eastAsia="仿宋_GB2312" w:hint="eastAsia"/>
          <w:sz w:val="32"/>
          <w:szCs w:val="32"/>
        </w:rPr>
        <w:t>2.成立济南市职工互助互济会，为职工健康构筑第二道防线。为减轻职工医疗负担，2006年市总成立济南市职工互助互济会，专项负责职工互助保障活动，济南市的各级工会组织、企事业单位均可作为团体会员参加。入会的会员在享受正常医保政策及各类商业保险的同时，还可以享受到职工互助保障活动给予的救助。14年来，职工互助互济会始终秉承“团结互助、帮扶济困”的宗旨，认真履行互助互济帮扶职责，切实为职工构筑一道互助互济的健康防线。2019年，全市开展职工互助保障活动的会员单位达到2271家，入会职工43.6万余人；全年发放救助金487.4万余元，救助职工1641人次。另外，近两年来组织开展了职工互助保障“特殊困难再救助”活动，共计从职工互助保障项目积累资金中列支200万元，给予139名患病职工3000元至35000元不等的一次性专项救助。</w:t>
      </w:r>
    </w:p>
    <w:p w:rsidR="00D921D9" w:rsidRDefault="00D921D9" w:rsidP="007149EA">
      <w:pPr>
        <w:widowControl/>
        <w:spacing w:line="540" w:lineRule="exact"/>
        <w:ind w:firstLineChars="200" w:firstLine="640"/>
        <w:jc w:val="left"/>
      </w:pPr>
      <w:r>
        <w:rPr>
          <w:rFonts w:ascii="仿宋_GB2312" w:eastAsia="仿宋_GB2312" w:hint="eastAsia"/>
          <w:sz w:val="32"/>
          <w:szCs w:val="32"/>
        </w:rPr>
        <w:t>下一步，我们将继续完善困难职工帮扶体系建设，着力推动建立区县级困难职工档案；重点推进职工大病互助保障普惠活动，最大限度地把职工组织到活动中来；积极与</w:t>
      </w:r>
      <w:r>
        <w:rPr>
          <w:rFonts w:ascii="仿宋_GB2312" w:eastAsia="仿宋_GB2312" w:hAnsi="宋体" w:cs="仿宋_GB2312" w:hint="eastAsia"/>
          <w:color w:val="000000"/>
          <w:kern w:val="0"/>
          <w:sz w:val="31"/>
          <w:szCs w:val="31"/>
          <w:lang w:bidi="ar"/>
        </w:rPr>
        <w:t>市民政、市医保局等单位对接，争取实现数据</w:t>
      </w:r>
      <w:r>
        <w:rPr>
          <w:rFonts w:ascii="仿宋_GB2312" w:eastAsia="仿宋_GB2312" w:hint="eastAsia"/>
          <w:sz w:val="32"/>
          <w:szCs w:val="32"/>
        </w:rPr>
        <w:t>信息共享，推动大病救助工作精准化。</w:t>
      </w:r>
      <w:r>
        <w:rPr>
          <w:rFonts w:ascii="仿宋_GB2312" w:eastAsia="仿宋_GB2312" w:hAnsi="宋体" w:cs="仿宋_GB2312" w:hint="eastAsia"/>
          <w:color w:val="000000"/>
          <w:kern w:val="0"/>
          <w:sz w:val="31"/>
          <w:szCs w:val="31"/>
          <w:lang w:bidi="ar"/>
        </w:rPr>
        <w:t xml:space="preserve"> </w:t>
      </w:r>
    </w:p>
    <w:p w:rsidR="00F40F53" w:rsidRPr="00D921D9" w:rsidRDefault="00F40F53" w:rsidP="007149EA">
      <w:pPr>
        <w:spacing w:line="540" w:lineRule="exact"/>
        <w:ind w:firstLineChars="1600" w:firstLine="5120"/>
        <w:rPr>
          <w:rFonts w:ascii="仿宋_GB2312" w:eastAsia="仿宋_GB2312"/>
          <w:color w:val="000000"/>
          <w:kern w:val="0"/>
          <w:sz w:val="32"/>
          <w:szCs w:val="32"/>
        </w:rPr>
      </w:pPr>
    </w:p>
    <w:p w:rsidR="001F7C71" w:rsidRDefault="001F7C71" w:rsidP="007149EA">
      <w:pPr>
        <w:spacing w:line="540" w:lineRule="exact"/>
        <w:ind w:firstLineChars="1600" w:firstLine="5120"/>
        <w:rPr>
          <w:rFonts w:ascii="仿宋_GB2312" w:eastAsia="仿宋_GB2312"/>
          <w:color w:val="000000"/>
          <w:kern w:val="0"/>
          <w:sz w:val="32"/>
          <w:szCs w:val="32"/>
        </w:rPr>
      </w:pPr>
      <w:r>
        <w:rPr>
          <w:rFonts w:ascii="仿宋_GB2312" w:eastAsia="仿宋_GB2312" w:hint="eastAsia"/>
          <w:color w:val="000000"/>
          <w:kern w:val="0"/>
          <w:sz w:val="32"/>
          <w:szCs w:val="32"/>
        </w:rPr>
        <w:t>济南市总工会</w:t>
      </w:r>
    </w:p>
    <w:p w:rsidR="000C20A1" w:rsidRPr="00825052" w:rsidRDefault="001F7C71" w:rsidP="007149EA">
      <w:pPr>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int="eastAsia"/>
          <w:color w:val="000000"/>
          <w:kern w:val="0"/>
          <w:sz w:val="32"/>
          <w:szCs w:val="32"/>
        </w:rPr>
        <w:t xml:space="preserve">                           20</w:t>
      </w:r>
      <w:r w:rsidR="00E151EF">
        <w:rPr>
          <w:rFonts w:ascii="仿宋_GB2312" w:eastAsia="仿宋_GB2312"/>
          <w:color w:val="000000"/>
          <w:kern w:val="0"/>
          <w:sz w:val="32"/>
          <w:szCs w:val="32"/>
        </w:rPr>
        <w:t>20</w:t>
      </w:r>
      <w:r>
        <w:rPr>
          <w:rFonts w:ascii="仿宋_GB2312" w:eastAsia="仿宋_GB2312" w:hint="eastAsia"/>
          <w:color w:val="000000"/>
          <w:kern w:val="0"/>
          <w:sz w:val="32"/>
          <w:szCs w:val="32"/>
        </w:rPr>
        <w:t>年</w:t>
      </w:r>
      <w:r w:rsidR="00446637">
        <w:rPr>
          <w:rFonts w:ascii="仿宋_GB2312" w:eastAsia="仿宋_GB2312"/>
          <w:color w:val="000000"/>
          <w:kern w:val="0"/>
          <w:sz w:val="32"/>
          <w:szCs w:val="32"/>
        </w:rPr>
        <w:t>8</w:t>
      </w:r>
      <w:r>
        <w:rPr>
          <w:rFonts w:ascii="仿宋_GB2312" w:eastAsia="仿宋_GB2312" w:hint="eastAsia"/>
          <w:color w:val="000000"/>
          <w:kern w:val="0"/>
          <w:sz w:val="32"/>
          <w:szCs w:val="32"/>
        </w:rPr>
        <w:t>月</w:t>
      </w:r>
      <w:r w:rsidR="007149EA">
        <w:rPr>
          <w:rFonts w:ascii="仿宋_GB2312" w:eastAsia="仿宋_GB2312" w:hint="eastAsia"/>
          <w:color w:val="000000"/>
          <w:kern w:val="0"/>
          <w:sz w:val="32"/>
          <w:szCs w:val="32"/>
        </w:rPr>
        <w:t>28</w:t>
      </w:r>
      <w:r>
        <w:rPr>
          <w:rFonts w:ascii="仿宋_GB2312" w:eastAsia="仿宋_GB2312" w:hint="eastAsia"/>
          <w:color w:val="000000"/>
          <w:kern w:val="0"/>
          <w:sz w:val="32"/>
          <w:szCs w:val="32"/>
        </w:rPr>
        <w:t>日</w:t>
      </w:r>
    </w:p>
    <w:p w:rsidR="00B40FE6" w:rsidRDefault="00B40FE6" w:rsidP="007149EA">
      <w:pPr>
        <w:spacing w:line="540" w:lineRule="exact"/>
        <w:ind w:firstLine="645"/>
        <w:rPr>
          <w:rFonts w:ascii="仿宋" w:eastAsia="仿宋" w:hAnsi="仿宋"/>
          <w:sz w:val="32"/>
          <w:szCs w:val="32"/>
        </w:rPr>
      </w:pPr>
    </w:p>
    <w:p w:rsidR="000A34A3" w:rsidRDefault="000A34A3" w:rsidP="007149EA">
      <w:pPr>
        <w:spacing w:line="540" w:lineRule="exact"/>
        <w:ind w:firstLine="645"/>
        <w:rPr>
          <w:rFonts w:ascii="仿宋" w:eastAsia="仿宋" w:hAnsi="仿宋"/>
          <w:sz w:val="32"/>
          <w:szCs w:val="32"/>
        </w:rPr>
      </w:pPr>
      <w:r>
        <w:rPr>
          <w:rFonts w:ascii="仿宋" w:eastAsia="仿宋" w:hAnsi="仿宋" w:hint="eastAsia"/>
          <w:sz w:val="32"/>
          <w:szCs w:val="32"/>
        </w:rPr>
        <w:t>联系人：</w:t>
      </w:r>
      <w:r w:rsidR="007149EA">
        <w:rPr>
          <w:rFonts w:ascii="仿宋" w:eastAsia="仿宋" w:hAnsi="仿宋" w:hint="eastAsia"/>
          <w:sz w:val="32"/>
          <w:szCs w:val="32"/>
        </w:rPr>
        <w:t>王晓</w:t>
      </w:r>
    </w:p>
    <w:p w:rsidR="000A34A3" w:rsidRDefault="000A34A3" w:rsidP="007149EA">
      <w:pPr>
        <w:spacing w:line="540" w:lineRule="exact"/>
        <w:ind w:firstLine="645"/>
        <w:rPr>
          <w:rFonts w:ascii="仿宋" w:eastAsia="仿宋" w:hAnsi="仿宋"/>
          <w:sz w:val="32"/>
          <w:szCs w:val="32"/>
        </w:rPr>
      </w:pPr>
      <w:r>
        <w:rPr>
          <w:rFonts w:ascii="仿宋" w:eastAsia="仿宋" w:hAnsi="仿宋" w:hint="eastAsia"/>
          <w:sz w:val="32"/>
          <w:szCs w:val="32"/>
        </w:rPr>
        <w:t>联系电话：</w:t>
      </w:r>
      <w:r w:rsidR="007149EA">
        <w:rPr>
          <w:rFonts w:ascii="仿宋" w:eastAsia="仿宋" w:hAnsi="仿宋"/>
          <w:sz w:val="32"/>
          <w:szCs w:val="32"/>
        </w:rPr>
        <w:t>86195727</w:t>
      </w:r>
      <w:r>
        <w:rPr>
          <w:rFonts w:ascii="仿宋" w:eastAsia="仿宋" w:hAnsi="仿宋" w:hint="eastAsia"/>
          <w:sz w:val="32"/>
          <w:szCs w:val="32"/>
        </w:rPr>
        <w:t xml:space="preserve">   </w:t>
      </w:r>
      <w:r w:rsidR="007149EA" w:rsidRPr="007149EA">
        <w:rPr>
          <w:rFonts w:ascii="仿宋" w:eastAsia="仿宋" w:hAnsi="仿宋" w:hint="eastAsia"/>
          <w:sz w:val="32"/>
          <w:szCs w:val="32"/>
        </w:rPr>
        <w:t>15169031205</w:t>
      </w:r>
    </w:p>
    <w:p w:rsidR="000A34A3" w:rsidRPr="000A34A3" w:rsidRDefault="000A34A3" w:rsidP="007149EA">
      <w:pPr>
        <w:spacing w:line="540" w:lineRule="exact"/>
        <w:ind w:firstLine="645"/>
        <w:rPr>
          <w:rFonts w:ascii="仿宋" w:eastAsia="仿宋" w:hAnsi="仿宋"/>
          <w:sz w:val="32"/>
          <w:szCs w:val="32"/>
        </w:rPr>
      </w:pPr>
      <w:r>
        <w:rPr>
          <w:rFonts w:ascii="仿宋" w:eastAsia="仿宋" w:hAnsi="仿宋" w:hint="eastAsia"/>
          <w:sz w:val="32"/>
          <w:szCs w:val="32"/>
        </w:rPr>
        <w:t>抄送：</w:t>
      </w:r>
      <w:r w:rsidR="00B40FE6">
        <w:rPr>
          <w:rFonts w:ascii="仿宋" w:eastAsia="仿宋" w:hAnsi="仿宋" w:hint="eastAsia"/>
          <w:sz w:val="32"/>
          <w:szCs w:val="32"/>
        </w:rPr>
        <w:t>市委督查室、市政协提案委员会</w:t>
      </w:r>
    </w:p>
    <w:sectPr w:rsidR="000A34A3" w:rsidRPr="000A34A3" w:rsidSect="000A34A3">
      <w:footerReference w:type="default" r:id="rId7"/>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02" w:rsidRDefault="00DB3102" w:rsidP="000A34A3">
      <w:r>
        <w:separator/>
      </w:r>
    </w:p>
  </w:endnote>
  <w:endnote w:type="continuationSeparator" w:id="0">
    <w:p w:rsidR="00DB3102" w:rsidRDefault="00DB3102" w:rsidP="000A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Unicode MS"/>
    <w:panose1 w:val="020F0502020204030204"/>
    <w:charset w:val="00"/>
    <w:family w:val="swiss"/>
    <w:pitch w:val="default"/>
    <w:sig w:usb0="A00002EF" w:usb1="4000207B" w:usb2="00000000" w:usb3="00000000" w:csb0="2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7057"/>
      <w:docPartObj>
        <w:docPartGallery w:val="Page Numbers (Bottom of Page)"/>
        <w:docPartUnique/>
      </w:docPartObj>
    </w:sdtPr>
    <w:sdtEndPr/>
    <w:sdtContent>
      <w:p w:rsidR="000A34A3" w:rsidRDefault="007242AA">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7149EA">
          <w:rPr>
            <w:noProof/>
            <w:lang w:val="zh-CN"/>
          </w:rPr>
          <w:t>1</w:t>
        </w:r>
        <w:r>
          <w:rPr>
            <w:noProof/>
            <w:lang w:val="zh-CN"/>
          </w:rPr>
          <w:fldChar w:fldCharType="end"/>
        </w:r>
      </w:p>
    </w:sdtContent>
  </w:sdt>
  <w:p w:rsidR="000A34A3" w:rsidRDefault="000A3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02" w:rsidRDefault="00DB3102" w:rsidP="000A34A3">
      <w:r>
        <w:separator/>
      </w:r>
    </w:p>
  </w:footnote>
  <w:footnote w:type="continuationSeparator" w:id="0">
    <w:p w:rsidR="00DB3102" w:rsidRDefault="00DB3102" w:rsidP="000A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300902"/>
    <w:multiLevelType w:val="singleLevel"/>
    <w:tmpl w:val="A930090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4A3"/>
    <w:rsid w:val="00052189"/>
    <w:rsid w:val="000A12CC"/>
    <w:rsid w:val="000A34A3"/>
    <w:rsid w:val="000C20A1"/>
    <w:rsid w:val="00146DD9"/>
    <w:rsid w:val="001606C1"/>
    <w:rsid w:val="00163955"/>
    <w:rsid w:val="001B54EF"/>
    <w:rsid w:val="001C5644"/>
    <w:rsid w:val="001D7817"/>
    <w:rsid w:val="001F29F1"/>
    <w:rsid w:val="001F7C71"/>
    <w:rsid w:val="002031E3"/>
    <w:rsid w:val="00221096"/>
    <w:rsid w:val="0023667B"/>
    <w:rsid w:val="00236B33"/>
    <w:rsid w:val="00282DFF"/>
    <w:rsid w:val="002A28C6"/>
    <w:rsid w:val="002C337B"/>
    <w:rsid w:val="00311558"/>
    <w:rsid w:val="0034528A"/>
    <w:rsid w:val="0039337A"/>
    <w:rsid w:val="003C0A6D"/>
    <w:rsid w:val="003F6637"/>
    <w:rsid w:val="00420D92"/>
    <w:rsid w:val="00421A4A"/>
    <w:rsid w:val="00446637"/>
    <w:rsid w:val="0048314B"/>
    <w:rsid w:val="00502A85"/>
    <w:rsid w:val="005231F3"/>
    <w:rsid w:val="00595C8F"/>
    <w:rsid w:val="005D4FAA"/>
    <w:rsid w:val="005D6F0B"/>
    <w:rsid w:val="00655D5E"/>
    <w:rsid w:val="006B4AD6"/>
    <w:rsid w:val="006D6C44"/>
    <w:rsid w:val="006E49EA"/>
    <w:rsid w:val="007149EA"/>
    <w:rsid w:val="007242AA"/>
    <w:rsid w:val="00776041"/>
    <w:rsid w:val="007D344D"/>
    <w:rsid w:val="00824806"/>
    <w:rsid w:val="00825052"/>
    <w:rsid w:val="00834546"/>
    <w:rsid w:val="008C6A5C"/>
    <w:rsid w:val="008D715D"/>
    <w:rsid w:val="00926528"/>
    <w:rsid w:val="009318E7"/>
    <w:rsid w:val="00955BF2"/>
    <w:rsid w:val="00957989"/>
    <w:rsid w:val="00987B9C"/>
    <w:rsid w:val="009C2224"/>
    <w:rsid w:val="009D2362"/>
    <w:rsid w:val="009D263B"/>
    <w:rsid w:val="00A05C18"/>
    <w:rsid w:val="00A31DD4"/>
    <w:rsid w:val="00A66693"/>
    <w:rsid w:val="00A719BB"/>
    <w:rsid w:val="00AA204B"/>
    <w:rsid w:val="00AC2A45"/>
    <w:rsid w:val="00AD5B83"/>
    <w:rsid w:val="00AF27C5"/>
    <w:rsid w:val="00AF7BBF"/>
    <w:rsid w:val="00B24BC0"/>
    <w:rsid w:val="00B2799F"/>
    <w:rsid w:val="00B3098E"/>
    <w:rsid w:val="00B31939"/>
    <w:rsid w:val="00B40FE6"/>
    <w:rsid w:val="00B61A33"/>
    <w:rsid w:val="00B9114A"/>
    <w:rsid w:val="00BF7258"/>
    <w:rsid w:val="00C03D4E"/>
    <w:rsid w:val="00C32AF1"/>
    <w:rsid w:val="00C56825"/>
    <w:rsid w:val="00C722C6"/>
    <w:rsid w:val="00CC50F2"/>
    <w:rsid w:val="00CD7658"/>
    <w:rsid w:val="00CF40C8"/>
    <w:rsid w:val="00D03AAA"/>
    <w:rsid w:val="00D921D9"/>
    <w:rsid w:val="00DB147B"/>
    <w:rsid w:val="00DB3102"/>
    <w:rsid w:val="00DB5CE6"/>
    <w:rsid w:val="00DD5CF7"/>
    <w:rsid w:val="00DE597F"/>
    <w:rsid w:val="00E151EF"/>
    <w:rsid w:val="00E2327A"/>
    <w:rsid w:val="00E67DFE"/>
    <w:rsid w:val="00EC2FD4"/>
    <w:rsid w:val="00ED0BFA"/>
    <w:rsid w:val="00ED6040"/>
    <w:rsid w:val="00EF0117"/>
    <w:rsid w:val="00F21A2A"/>
    <w:rsid w:val="00F400E5"/>
    <w:rsid w:val="00F40F53"/>
    <w:rsid w:val="00F54AFA"/>
    <w:rsid w:val="00F7283F"/>
    <w:rsid w:val="00F93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F3C40"/>
  <w15:docId w15:val="{63161C9A-351A-4809-8F03-A6FA9499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4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34A3"/>
    <w:rPr>
      <w:sz w:val="18"/>
      <w:szCs w:val="18"/>
    </w:rPr>
  </w:style>
  <w:style w:type="paragraph" w:styleId="a5">
    <w:name w:val="footer"/>
    <w:basedOn w:val="a"/>
    <w:link w:val="a6"/>
    <w:uiPriority w:val="99"/>
    <w:unhideWhenUsed/>
    <w:rsid w:val="000A34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34A3"/>
    <w:rPr>
      <w:sz w:val="18"/>
      <w:szCs w:val="18"/>
    </w:rPr>
  </w:style>
  <w:style w:type="paragraph" w:customStyle="1" w:styleId="Char1">
    <w:name w:val="Char1"/>
    <w:basedOn w:val="a"/>
    <w:autoRedefine/>
    <w:qFormat/>
    <w:rsid w:val="000A34A3"/>
    <w:pPr>
      <w:widowControl/>
      <w:spacing w:after="160" w:line="240" w:lineRule="exact"/>
      <w:jc w:val="left"/>
    </w:pPr>
    <w:rPr>
      <w:rFonts w:ascii="Verdana" w:eastAsia="仿宋_GB2312" w:hAnsi="Verdana"/>
      <w:kern w:val="0"/>
      <w:sz w:val="24"/>
      <w:szCs w:val="20"/>
      <w:lang w:eastAsia="en-US"/>
    </w:rPr>
  </w:style>
  <w:style w:type="paragraph" w:styleId="a7">
    <w:name w:val="Date"/>
    <w:basedOn w:val="a"/>
    <w:next w:val="a"/>
    <w:link w:val="a8"/>
    <w:uiPriority w:val="99"/>
    <w:semiHidden/>
    <w:unhideWhenUsed/>
    <w:rsid w:val="000A34A3"/>
    <w:pPr>
      <w:ind w:leftChars="2500" w:left="100"/>
    </w:pPr>
  </w:style>
  <w:style w:type="character" w:customStyle="1" w:styleId="a8">
    <w:name w:val="日期 字符"/>
    <w:basedOn w:val="a0"/>
    <w:link w:val="a7"/>
    <w:uiPriority w:val="99"/>
    <w:semiHidden/>
    <w:rsid w:val="000A34A3"/>
    <w:rPr>
      <w:rFonts w:ascii="Times New Roman" w:eastAsia="宋体" w:hAnsi="Times New Roman" w:cs="Times New Roman"/>
      <w:szCs w:val="24"/>
    </w:rPr>
  </w:style>
  <w:style w:type="paragraph" w:styleId="a9">
    <w:name w:val="No Spacing"/>
    <w:uiPriority w:val="1"/>
    <w:qFormat/>
    <w:rsid w:val="001C564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57</cp:revision>
  <cp:lastPrinted>2018-03-26T02:46:00Z</cp:lastPrinted>
  <dcterms:created xsi:type="dcterms:W3CDTF">2017-07-11T02:07:00Z</dcterms:created>
  <dcterms:modified xsi:type="dcterms:W3CDTF">2020-09-04T07:15:00Z</dcterms:modified>
</cp:coreProperties>
</file>